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CE" w:rsidRDefault="001D6831">
      <w:r>
        <w:rPr>
          <w:noProof/>
          <w:color w:val="1279BE"/>
        </w:rPr>
        <w:drawing>
          <wp:inline distT="0" distB="0" distL="0" distR="0">
            <wp:extent cx="5376927" cy="1201479"/>
            <wp:effectExtent l="0" t="0" r="0" b="0"/>
            <wp:docPr id="1" name="Picture 1" descr="TCOPM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PM Logo">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22730" cy="1211714"/>
                    </a:xfrm>
                    <a:prstGeom prst="rect">
                      <a:avLst/>
                    </a:prstGeom>
                    <a:noFill/>
                    <a:ln>
                      <a:noFill/>
                    </a:ln>
                  </pic:spPr>
                </pic:pic>
              </a:graphicData>
            </a:graphic>
          </wp:inline>
        </w:drawing>
      </w:r>
    </w:p>
    <w:p w:rsidR="004D1081" w:rsidRPr="00DA4F92" w:rsidRDefault="004D1081" w:rsidP="004D1081">
      <w:pPr>
        <w:pStyle w:val="NormalWeb"/>
        <w:spacing w:line="300" w:lineRule="atLeast"/>
        <w:rPr>
          <w:rStyle w:val="Strong"/>
          <w:rFonts w:ascii="Cambria" w:hAnsi="Cambria"/>
          <w:b w:val="0"/>
          <w:iCs/>
          <w:color w:val="000000"/>
          <w:sz w:val="22"/>
          <w:szCs w:val="22"/>
          <w:lang/>
        </w:rPr>
      </w:pPr>
      <w:r w:rsidRPr="00DA4F92">
        <w:rPr>
          <w:rStyle w:val="Emphasis"/>
          <w:rFonts w:ascii="Cambria" w:hAnsi="Cambria"/>
          <w:i w:val="0"/>
          <w:color w:val="000000"/>
          <w:sz w:val="22"/>
          <w:szCs w:val="22"/>
          <w:lang/>
        </w:rPr>
        <w:t xml:space="preserve">Unity Church–Unitarian supports The Circle of Peace Movement (TCOPM, whose mission is racial healing and the elimination of neighborhood violence). </w:t>
      </w:r>
      <w:r w:rsidRPr="00DA4F92">
        <w:rPr>
          <w:rStyle w:val="Emphasis"/>
          <w:rFonts w:ascii="Cambria" w:hAnsi="Cambria"/>
          <w:b/>
          <w:color w:val="000000"/>
          <w:sz w:val="22"/>
          <w:szCs w:val="22"/>
          <w:lang/>
        </w:rPr>
        <w:t xml:space="preserve">Unity’s </w:t>
      </w:r>
      <w:r w:rsidRPr="00DA4F92">
        <w:rPr>
          <w:rStyle w:val="Strong"/>
          <w:rFonts w:ascii="Cambria" w:hAnsi="Cambria"/>
          <w:b w:val="0"/>
          <w:iCs/>
          <w:color w:val="000000"/>
          <w:sz w:val="22"/>
          <w:szCs w:val="22"/>
          <w:lang/>
        </w:rPr>
        <w:t>Racial &amp; Restorative Justice Team helps organize volunteers to support the circles.</w:t>
      </w:r>
    </w:p>
    <w:p w:rsidR="004D1081" w:rsidRPr="00DA4F92" w:rsidRDefault="004D1081" w:rsidP="004D1081">
      <w:pPr>
        <w:pStyle w:val="NormalWeb"/>
        <w:spacing w:line="300" w:lineRule="atLeast"/>
        <w:rPr>
          <w:rFonts w:ascii="Cambria" w:hAnsi="Cambria"/>
          <w:i/>
          <w:color w:val="000000"/>
          <w:sz w:val="22"/>
          <w:szCs w:val="22"/>
          <w:lang/>
        </w:rPr>
      </w:pPr>
      <w:r w:rsidRPr="00DA4F92">
        <w:rPr>
          <w:rStyle w:val="Emphasis"/>
          <w:rFonts w:ascii="Cambria" w:hAnsi="Cambria"/>
          <w:b/>
          <w:bCs/>
          <w:i w:val="0"/>
          <w:color w:val="000000"/>
          <w:sz w:val="22"/>
          <w:szCs w:val="22"/>
          <w:lang/>
        </w:rPr>
        <w:t>How can I help?</w:t>
      </w:r>
      <w:r w:rsidRPr="00DA4F92">
        <w:rPr>
          <w:rStyle w:val="Emphasis"/>
          <w:rFonts w:ascii="Cambria" w:hAnsi="Cambria"/>
          <w:bCs/>
          <w:i w:val="0"/>
          <w:color w:val="000000"/>
          <w:sz w:val="22"/>
          <w:szCs w:val="22"/>
          <w:lang/>
        </w:rPr>
        <w:t xml:space="preserve"> The welcoming atmosphere of the circle starts with a home-cooked meal. We need </w:t>
      </w:r>
      <w:r w:rsidR="00723508">
        <w:rPr>
          <w:rStyle w:val="Emphasis"/>
          <w:rFonts w:ascii="Cambria" w:hAnsi="Cambria"/>
          <w:bCs/>
          <w:i w:val="0"/>
          <w:color w:val="000000"/>
          <w:sz w:val="22"/>
          <w:szCs w:val="22"/>
          <w:lang/>
        </w:rPr>
        <w:t>food items that can be stored or frozen (</w:t>
      </w:r>
      <w:r w:rsidR="00723508" w:rsidRPr="00723508">
        <w:rPr>
          <w:rStyle w:val="Emphasis"/>
          <w:rFonts w:ascii="Cambria" w:hAnsi="Cambria"/>
          <w:bCs/>
          <w:color w:val="000000"/>
          <w:sz w:val="22"/>
          <w:szCs w:val="22"/>
          <w:lang/>
        </w:rPr>
        <w:t>see</w:t>
      </w:r>
      <w:r w:rsidR="00723508">
        <w:rPr>
          <w:rStyle w:val="Emphasis"/>
          <w:rFonts w:ascii="Cambria" w:hAnsi="Cambria"/>
          <w:bCs/>
          <w:i w:val="0"/>
          <w:color w:val="000000"/>
          <w:sz w:val="22"/>
          <w:szCs w:val="22"/>
          <w:lang/>
        </w:rPr>
        <w:t xml:space="preserve"> the List of </w:t>
      </w:r>
      <w:bookmarkStart w:id="0" w:name="_GoBack"/>
      <w:bookmarkEnd w:id="0"/>
      <w:r w:rsidR="00BB0829">
        <w:rPr>
          <w:rStyle w:val="Emphasis"/>
          <w:rFonts w:ascii="Cambria" w:hAnsi="Cambria"/>
          <w:bCs/>
          <w:i w:val="0"/>
          <w:color w:val="000000"/>
          <w:sz w:val="22"/>
          <w:szCs w:val="22"/>
          <w:lang/>
        </w:rPr>
        <w:t xml:space="preserve">Bulk </w:t>
      </w:r>
      <w:r w:rsidR="00723508">
        <w:rPr>
          <w:rStyle w:val="Emphasis"/>
          <w:rFonts w:ascii="Cambria" w:hAnsi="Cambria"/>
          <w:bCs/>
          <w:i w:val="0"/>
          <w:color w:val="000000"/>
          <w:sz w:val="22"/>
          <w:szCs w:val="22"/>
          <w:lang/>
        </w:rPr>
        <w:t xml:space="preserve">Items Needed), </w:t>
      </w:r>
      <w:r w:rsidRPr="00DA4F92">
        <w:rPr>
          <w:rStyle w:val="Emphasis"/>
          <w:rFonts w:ascii="Cambria" w:hAnsi="Cambria"/>
          <w:bCs/>
          <w:i w:val="0"/>
          <w:color w:val="000000"/>
          <w:sz w:val="22"/>
          <w:szCs w:val="22"/>
          <w:lang/>
        </w:rPr>
        <w:t>prepped food donations</w:t>
      </w:r>
      <w:r w:rsidR="00723508">
        <w:rPr>
          <w:rStyle w:val="Emphasis"/>
          <w:rFonts w:ascii="Cambria" w:hAnsi="Cambria"/>
          <w:bCs/>
          <w:i w:val="0"/>
          <w:color w:val="000000"/>
          <w:sz w:val="22"/>
          <w:szCs w:val="22"/>
          <w:lang/>
        </w:rPr>
        <w:t>,</w:t>
      </w:r>
      <w:r w:rsidRPr="00DA4F92">
        <w:rPr>
          <w:rStyle w:val="Emphasis"/>
          <w:rFonts w:ascii="Cambria" w:hAnsi="Cambria"/>
          <w:bCs/>
          <w:i w:val="0"/>
          <w:color w:val="000000"/>
          <w:sz w:val="22"/>
          <w:szCs w:val="22"/>
          <w:lang/>
        </w:rPr>
        <w:t xml:space="preserve"> and help with meal prep and coordination. </w:t>
      </w:r>
    </w:p>
    <w:p w:rsidR="004D1081" w:rsidRPr="00DA4F92" w:rsidRDefault="004D1081" w:rsidP="004D1081">
      <w:pPr>
        <w:rPr>
          <w:rFonts w:ascii="Cambria" w:hAnsi="Cambria"/>
          <w:b/>
        </w:rPr>
      </w:pPr>
      <w:r w:rsidRPr="00DA4F92">
        <w:rPr>
          <w:rFonts w:ascii="Cambria" w:hAnsi="Cambria"/>
          <w:b/>
        </w:rPr>
        <w:t xml:space="preserve">What does a peace circle look like? </w:t>
      </w:r>
      <w:r w:rsidRPr="00DA4F92">
        <w:rPr>
          <w:rFonts w:ascii="Cambria" w:hAnsi="Cambria"/>
        </w:rPr>
        <w:t xml:space="preserve">The Circle of Peace Movement </w:t>
      </w:r>
      <w:r w:rsidR="00723508">
        <w:rPr>
          <w:rFonts w:ascii="Cambria" w:hAnsi="Cambria"/>
        </w:rPr>
        <w:t xml:space="preserve">(for its story, </w:t>
      </w:r>
      <w:r w:rsidR="00723508" w:rsidRPr="00723508">
        <w:rPr>
          <w:rFonts w:ascii="Cambria" w:hAnsi="Cambria"/>
          <w:i/>
        </w:rPr>
        <w:t xml:space="preserve">see </w:t>
      </w:r>
      <w:r w:rsidR="00723508">
        <w:rPr>
          <w:rFonts w:ascii="Cambria" w:hAnsi="Cambria"/>
        </w:rPr>
        <w:t xml:space="preserve">TCOPM Info) </w:t>
      </w:r>
      <w:r w:rsidRPr="00DA4F92">
        <w:rPr>
          <w:rFonts w:ascii="Cambria" w:hAnsi="Cambria"/>
        </w:rPr>
        <w:t>has grown out of a 2010 restorative justice effort led by Russel and Sarah Balenger. The welcoming atmosphere of the circles is intentional: Participants share a home-cooked meal. After the meal, the circle keeper reads the rules:</w:t>
      </w:r>
    </w:p>
    <w:p w:rsidR="004D1081" w:rsidRPr="00DA4F92" w:rsidRDefault="004D1081" w:rsidP="004D1081">
      <w:pPr>
        <w:pStyle w:val="ListParagraph"/>
        <w:numPr>
          <w:ilvl w:val="0"/>
          <w:numId w:val="3"/>
        </w:numPr>
        <w:spacing w:after="0"/>
        <w:rPr>
          <w:rFonts w:ascii="Cambria" w:hAnsi="Cambria"/>
        </w:rPr>
      </w:pPr>
      <w:r w:rsidRPr="00DA4F92">
        <w:rPr>
          <w:rFonts w:ascii="Cambria" w:hAnsi="Cambria"/>
        </w:rPr>
        <w:t>Speak only when you have the talking piece.</w:t>
      </w:r>
    </w:p>
    <w:p w:rsidR="004D1081" w:rsidRPr="00DA4F92" w:rsidRDefault="004D1081" w:rsidP="004D1081">
      <w:pPr>
        <w:pStyle w:val="ListParagraph"/>
        <w:numPr>
          <w:ilvl w:val="0"/>
          <w:numId w:val="3"/>
        </w:numPr>
        <w:spacing w:after="0"/>
        <w:rPr>
          <w:rFonts w:ascii="Cambria" w:hAnsi="Cambria"/>
        </w:rPr>
      </w:pPr>
      <w:r w:rsidRPr="00DA4F92">
        <w:rPr>
          <w:rFonts w:ascii="Cambria" w:hAnsi="Cambria"/>
        </w:rPr>
        <w:t>Keep your comments to 2 minutes.</w:t>
      </w:r>
    </w:p>
    <w:p w:rsidR="004D1081" w:rsidRPr="00DA4F92" w:rsidRDefault="004D1081" w:rsidP="004D1081">
      <w:pPr>
        <w:pStyle w:val="ListParagraph"/>
        <w:numPr>
          <w:ilvl w:val="0"/>
          <w:numId w:val="3"/>
        </w:numPr>
        <w:spacing w:after="0"/>
        <w:rPr>
          <w:rFonts w:ascii="Cambria" w:hAnsi="Cambria"/>
        </w:rPr>
      </w:pPr>
      <w:r w:rsidRPr="00DA4F92">
        <w:rPr>
          <w:rFonts w:ascii="Cambria" w:hAnsi="Cambria"/>
        </w:rPr>
        <w:t>Speak from your heart.</w:t>
      </w:r>
    </w:p>
    <w:p w:rsidR="004D1081" w:rsidRPr="00DA4F92" w:rsidRDefault="004D1081" w:rsidP="004D1081">
      <w:pPr>
        <w:pStyle w:val="ListParagraph"/>
        <w:numPr>
          <w:ilvl w:val="0"/>
          <w:numId w:val="3"/>
        </w:numPr>
        <w:spacing w:after="0"/>
        <w:rPr>
          <w:rFonts w:ascii="Cambria" w:hAnsi="Cambria"/>
        </w:rPr>
      </w:pPr>
      <w:r w:rsidRPr="00DA4F92">
        <w:rPr>
          <w:rFonts w:ascii="Cambria" w:hAnsi="Cambria"/>
        </w:rPr>
        <w:t>Use I-statements (not you-statements).</w:t>
      </w:r>
    </w:p>
    <w:p w:rsidR="004D1081" w:rsidRPr="00DA4F92" w:rsidRDefault="004D1081" w:rsidP="004D1081">
      <w:pPr>
        <w:pStyle w:val="ListParagraph"/>
        <w:numPr>
          <w:ilvl w:val="0"/>
          <w:numId w:val="3"/>
        </w:numPr>
        <w:spacing w:after="0"/>
        <w:rPr>
          <w:rFonts w:ascii="Cambria" w:hAnsi="Cambria"/>
        </w:rPr>
      </w:pPr>
      <w:r w:rsidRPr="00DA4F92">
        <w:rPr>
          <w:rFonts w:ascii="Cambria" w:hAnsi="Cambria"/>
        </w:rPr>
        <w:t>Respect one another.</w:t>
      </w:r>
    </w:p>
    <w:p w:rsidR="004D1081" w:rsidRPr="00DA4F92" w:rsidRDefault="004D1081" w:rsidP="004D1081">
      <w:pPr>
        <w:pStyle w:val="ListParagraph"/>
        <w:numPr>
          <w:ilvl w:val="0"/>
          <w:numId w:val="3"/>
        </w:numPr>
        <w:spacing w:after="0"/>
        <w:rPr>
          <w:rFonts w:ascii="Cambria" w:hAnsi="Cambria"/>
        </w:rPr>
      </w:pPr>
      <w:r w:rsidRPr="00DA4F92">
        <w:rPr>
          <w:rFonts w:ascii="Cambria" w:hAnsi="Cambria"/>
        </w:rPr>
        <w:t>No put-downs.</w:t>
      </w:r>
    </w:p>
    <w:p w:rsidR="004D1081" w:rsidRPr="00DA4F92" w:rsidRDefault="004D1081" w:rsidP="004D1081">
      <w:pPr>
        <w:pStyle w:val="ListParagraph"/>
        <w:numPr>
          <w:ilvl w:val="0"/>
          <w:numId w:val="3"/>
        </w:numPr>
        <w:spacing w:after="0"/>
        <w:rPr>
          <w:rFonts w:ascii="Cambria" w:hAnsi="Cambria"/>
        </w:rPr>
      </w:pPr>
      <w:r w:rsidRPr="00DA4F92">
        <w:rPr>
          <w:rFonts w:ascii="Cambria" w:hAnsi="Cambria"/>
        </w:rPr>
        <w:t>It’s okay to pass without commenting.</w:t>
      </w:r>
    </w:p>
    <w:p w:rsidR="004D1081" w:rsidRPr="00DA4F92" w:rsidRDefault="004D1081" w:rsidP="004D1081">
      <w:pPr>
        <w:pStyle w:val="ListParagraph"/>
        <w:numPr>
          <w:ilvl w:val="0"/>
          <w:numId w:val="3"/>
        </w:numPr>
        <w:spacing w:after="0"/>
        <w:rPr>
          <w:rFonts w:ascii="Cambria" w:hAnsi="Cambria"/>
        </w:rPr>
      </w:pPr>
      <w:r w:rsidRPr="00DA4F92">
        <w:rPr>
          <w:rFonts w:ascii="Cambria" w:hAnsi="Cambria"/>
        </w:rPr>
        <w:t>Don’t leave during circle (mad).</w:t>
      </w:r>
    </w:p>
    <w:p w:rsidR="004D1081" w:rsidRPr="00DA4F92" w:rsidRDefault="004D1081" w:rsidP="004D1081">
      <w:pPr>
        <w:pStyle w:val="ListParagraph"/>
        <w:numPr>
          <w:ilvl w:val="0"/>
          <w:numId w:val="3"/>
        </w:numPr>
        <w:spacing w:after="0"/>
        <w:rPr>
          <w:rFonts w:ascii="Cambria" w:hAnsi="Cambria"/>
        </w:rPr>
      </w:pPr>
      <w:r w:rsidRPr="00DA4F92">
        <w:rPr>
          <w:rFonts w:ascii="Cambria" w:hAnsi="Cambria"/>
        </w:rPr>
        <w:t>Confidentiality: What is said in circle stays in circle.</w:t>
      </w:r>
    </w:p>
    <w:p w:rsidR="004D1081" w:rsidRPr="00DA4F92" w:rsidRDefault="004D1081" w:rsidP="004D1081">
      <w:pPr>
        <w:spacing w:after="0"/>
        <w:rPr>
          <w:rFonts w:ascii="Cambria" w:hAnsi="Cambria"/>
        </w:rPr>
      </w:pPr>
      <w:r w:rsidRPr="00DA4F92">
        <w:rPr>
          <w:rFonts w:ascii="Cambria" w:hAnsi="Cambria"/>
        </w:rPr>
        <w:t xml:space="preserve">     10.   Everyone in circle is equal.</w:t>
      </w:r>
    </w:p>
    <w:p w:rsidR="004D1081" w:rsidRPr="00DA4F92" w:rsidRDefault="004D1081" w:rsidP="004D1081">
      <w:pPr>
        <w:spacing w:after="0"/>
        <w:rPr>
          <w:rFonts w:ascii="Cambria" w:hAnsi="Cambria"/>
        </w:rPr>
      </w:pPr>
    </w:p>
    <w:p w:rsidR="004D1081" w:rsidRPr="00DA4F92" w:rsidRDefault="004D1081" w:rsidP="004D1081">
      <w:pPr>
        <w:rPr>
          <w:rFonts w:ascii="Cambria" w:hAnsi="Cambria"/>
        </w:rPr>
      </w:pPr>
      <w:r w:rsidRPr="00DA4F92">
        <w:rPr>
          <w:rFonts w:ascii="Cambria" w:hAnsi="Cambria"/>
        </w:rPr>
        <w:t>The circle keeper gives a short reading, poses a question, and passes a talking piece around the circle so that so each participant has a chance to be heard. The circle’s healing power rests in the safe speaking and listening space and the relationships created there. Everyone is welcome at the Monday Circle of Peace, which starts with a buffet supper served at 5:15 in Unity’s Center Room. Unity members support the circle-keeper’s leadership.</w:t>
      </w:r>
    </w:p>
    <w:p w:rsidR="004D1081" w:rsidRPr="00DA4F92" w:rsidRDefault="004D1081" w:rsidP="004D1081">
      <w:pPr>
        <w:spacing w:after="120"/>
        <w:rPr>
          <w:rFonts w:ascii="Cambria" w:hAnsi="Cambria"/>
          <w:b/>
        </w:rPr>
      </w:pPr>
      <w:r w:rsidRPr="00DA4F92">
        <w:rPr>
          <w:rFonts w:ascii="Cambria" w:hAnsi="Cambria"/>
          <w:b/>
        </w:rPr>
        <w:t xml:space="preserve">What is needed at this </w:t>
      </w:r>
      <w:proofErr w:type="gramStart"/>
      <w:r w:rsidRPr="00DA4F92">
        <w:rPr>
          <w:rFonts w:ascii="Cambria" w:hAnsi="Cambria"/>
          <w:b/>
        </w:rPr>
        <w:t>time:</w:t>
      </w:r>
      <w:proofErr w:type="gramEnd"/>
      <w:r w:rsidRPr="00DA4F92">
        <w:rPr>
          <w:rFonts w:ascii="Cambria" w:hAnsi="Cambria"/>
          <w:b/>
        </w:rPr>
        <w:t xml:space="preserve"> </w:t>
      </w:r>
    </w:p>
    <w:p w:rsidR="004D1081" w:rsidRPr="00DA4F92" w:rsidRDefault="004D1081" w:rsidP="004D1081">
      <w:pPr>
        <w:pStyle w:val="ListParagraph"/>
        <w:numPr>
          <w:ilvl w:val="0"/>
          <w:numId w:val="7"/>
        </w:numPr>
        <w:spacing w:after="120"/>
        <w:rPr>
          <w:rFonts w:ascii="Cambria" w:hAnsi="Cambria"/>
          <w:b/>
        </w:rPr>
      </w:pPr>
      <w:r w:rsidRPr="00DA4F92">
        <w:rPr>
          <w:rFonts w:ascii="Cambria" w:hAnsi="Cambria"/>
          <w:b/>
        </w:rPr>
        <w:t xml:space="preserve">Meal coordination (kitchen presence) with assistance from Sarah Balenger on the second and fifth Mondays of the month. </w:t>
      </w:r>
      <w:r w:rsidRPr="00DA4F92">
        <w:rPr>
          <w:rFonts w:ascii="Cambria" w:hAnsi="Cambria"/>
        </w:rPr>
        <w:t>The coordinator will answer questions and/or assist with cooking/warming of main dish if necessary and other meal prep (3:00-5:30</w:t>
      </w:r>
      <w:proofErr w:type="gramStart"/>
      <w:r w:rsidRPr="00DA4F92">
        <w:rPr>
          <w:rFonts w:ascii="Cambria" w:hAnsi="Cambria"/>
        </w:rPr>
        <w:t>) .</w:t>
      </w:r>
      <w:proofErr w:type="gramEnd"/>
    </w:p>
    <w:p w:rsidR="004D1081" w:rsidRPr="00DA4F92" w:rsidRDefault="004D1081" w:rsidP="004D1081">
      <w:pPr>
        <w:pStyle w:val="ListParagraph"/>
        <w:numPr>
          <w:ilvl w:val="0"/>
          <w:numId w:val="7"/>
        </w:numPr>
        <w:spacing w:after="120"/>
        <w:rPr>
          <w:rFonts w:ascii="Cambria" w:hAnsi="Cambria"/>
        </w:rPr>
      </w:pPr>
      <w:r w:rsidRPr="00DA4F92">
        <w:rPr>
          <w:rFonts w:ascii="Cambria" w:hAnsi="Cambria"/>
          <w:b/>
        </w:rPr>
        <w:t xml:space="preserve">Kitchen assistance on the first, third, and fourth Mondays. </w:t>
      </w:r>
      <w:r w:rsidRPr="00DA4F92">
        <w:rPr>
          <w:rFonts w:ascii="Cambria" w:hAnsi="Cambria"/>
        </w:rPr>
        <w:t>(3:30-5:30)</w:t>
      </w:r>
    </w:p>
    <w:p w:rsidR="004D1081" w:rsidRPr="00DA4F92" w:rsidRDefault="004D1081" w:rsidP="004D1081">
      <w:pPr>
        <w:pStyle w:val="ListParagraph"/>
        <w:numPr>
          <w:ilvl w:val="0"/>
          <w:numId w:val="7"/>
        </w:numPr>
        <w:spacing w:before="100" w:beforeAutospacing="1" w:after="100" w:afterAutospacing="1" w:line="240" w:lineRule="auto"/>
        <w:contextualSpacing w:val="0"/>
        <w:rPr>
          <w:rFonts w:ascii="Cambria" w:hAnsi="Cambria"/>
        </w:rPr>
      </w:pPr>
      <w:r w:rsidRPr="00DA4F92">
        <w:rPr>
          <w:rFonts w:ascii="Cambria" w:hAnsi="Cambria"/>
          <w:b/>
        </w:rPr>
        <w:t xml:space="preserve">Donations of </w:t>
      </w:r>
      <w:r w:rsidRPr="00DA4F92">
        <w:rPr>
          <w:rFonts w:ascii="Cambria" w:hAnsi="Cambria"/>
        </w:rPr>
        <w:t xml:space="preserve">prepared food items for </w:t>
      </w:r>
      <w:r w:rsidRPr="00DA4F92">
        <w:rPr>
          <w:rFonts w:ascii="Cambria" w:hAnsi="Cambria"/>
          <w:b/>
        </w:rPr>
        <w:t>40 people on the second and fifth Mondays when the church is open</w:t>
      </w:r>
      <w:r w:rsidRPr="00DA4F92">
        <w:rPr>
          <w:rFonts w:ascii="Cambria" w:hAnsi="Cambria"/>
        </w:rPr>
        <w:t>. We divide meals into five categories of donation/prep for each circle:</w:t>
      </w:r>
    </w:p>
    <w:tbl>
      <w:tblPr>
        <w:tblW w:w="0" w:type="auto"/>
        <w:tblInd w:w="1440" w:type="dxa"/>
        <w:tblCellMar>
          <w:left w:w="0" w:type="dxa"/>
          <w:right w:w="0" w:type="dxa"/>
        </w:tblCellMar>
        <w:tblLook w:val="04A0"/>
      </w:tblPr>
      <w:tblGrid>
        <w:gridCol w:w="8070"/>
      </w:tblGrid>
      <w:tr w:rsidR="004D1081" w:rsidRPr="00DA4F92" w:rsidTr="001B7D29">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4D1081" w:rsidRPr="00DA4F92" w:rsidRDefault="004D1081" w:rsidP="00DA4F92">
            <w:pPr>
              <w:pStyle w:val="ListParagraph"/>
              <w:numPr>
                <w:ilvl w:val="0"/>
                <w:numId w:val="2"/>
              </w:numPr>
              <w:spacing w:before="100" w:beforeAutospacing="1" w:after="100" w:afterAutospacing="1" w:line="240" w:lineRule="auto"/>
              <w:ind w:left="0"/>
              <w:contextualSpacing w:val="0"/>
              <w:rPr>
                <w:rFonts w:ascii="Cambria" w:hAnsi="Cambria"/>
              </w:rPr>
            </w:pPr>
            <w:r w:rsidRPr="00DA4F92">
              <w:rPr>
                <w:rFonts w:ascii="Cambria" w:hAnsi="Cambria"/>
                <w:b/>
              </w:rPr>
              <w:lastRenderedPageBreak/>
              <w:t xml:space="preserve">Main Dish. No pork. </w:t>
            </w:r>
            <w:r w:rsidRPr="00DA4F92">
              <w:rPr>
                <w:rFonts w:ascii="Cambria" w:hAnsi="Cambria"/>
              </w:rPr>
              <w:t>Example: roasted chicken legs/thighs with rice or roasted sweet potatoes. Write a note with cooking instructions if you cannot finish cooking the item yourself.</w:t>
            </w:r>
            <w:r w:rsidR="00723508" w:rsidRPr="00723508">
              <w:rPr>
                <w:rFonts w:ascii="Cambria" w:hAnsi="Cambria"/>
                <w:b/>
              </w:rPr>
              <w:t xml:space="preserve"> If you wish to provide a casserole, please check with Sarah Balenger (651-492-8685) about it contents . . .</w:t>
            </w:r>
            <w:r w:rsidR="00723508">
              <w:rPr>
                <w:rFonts w:ascii="Cambria" w:hAnsi="Cambria"/>
                <w:b/>
              </w:rPr>
              <w:t xml:space="preserve"> Lasagna is good!</w:t>
            </w:r>
          </w:p>
          <w:p w:rsidR="004D1081" w:rsidRPr="00DA4F92" w:rsidRDefault="004D1081" w:rsidP="00DA4F92">
            <w:pPr>
              <w:pStyle w:val="ListParagraph"/>
              <w:numPr>
                <w:ilvl w:val="0"/>
                <w:numId w:val="1"/>
              </w:numPr>
              <w:spacing w:before="100" w:beforeAutospacing="1" w:after="100" w:afterAutospacing="1" w:line="240" w:lineRule="atLeast"/>
              <w:ind w:left="0"/>
              <w:rPr>
                <w:rFonts w:ascii="Cambria" w:eastAsia="Times New Roman" w:hAnsi="Cambria" w:cs="Arial"/>
              </w:rPr>
            </w:pPr>
            <w:r w:rsidRPr="00DA4F92">
              <w:rPr>
                <w:rFonts w:ascii="Cambria" w:eastAsia="Times New Roman" w:hAnsi="Cambria" w:cs="Arial"/>
                <w:b/>
              </w:rPr>
              <w:t>Green Salad.</w:t>
            </w:r>
            <w:r w:rsidRPr="00DA4F92">
              <w:rPr>
                <w:rFonts w:ascii="Cambria" w:eastAsia="Times New Roman" w:hAnsi="Cambria" w:cs="Arial"/>
              </w:rPr>
              <w:t xml:space="preserve"> 16 oz. of greens plus two or three other chopped vegetables such as sliced green onions or diced red onion, bite-sized pieces of bell pepper, carrots, cauliflower, broccoli, tomatoes, cucumbers</w:t>
            </w:r>
          </w:p>
          <w:p w:rsidR="004D1081" w:rsidRPr="00DA4F92" w:rsidRDefault="004D1081" w:rsidP="00DA4F92">
            <w:pPr>
              <w:pStyle w:val="ListParagraph"/>
              <w:numPr>
                <w:ilvl w:val="0"/>
                <w:numId w:val="4"/>
              </w:numPr>
              <w:spacing w:before="100" w:beforeAutospacing="1" w:after="100" w:afterAutospacing="1" w:line="240" w:lineRule="atLeast"/>
              <w:ind w:left="0"/>
              <w:contextualSpacing w:val="0"/>
              <w:rPr>
                <w:rFonts w:ascii="Cambria" w:eastAsia="Times New Roman" w:hAnsi="Cambria" w:cs="Arial"/>
              </w:rPr>
            </w:pPr>
            <w:r w:rsidRPr="00DA4F92">
              <w:rPr>
                <w:rFonts w:ascii="Cambria" w:eastAsia="Times New Roman" w:hAnsi="Cambria" w:cs="Arial"/>
              </w:rPr>
              <w:t>Homemade or bottled dressing (for application immediately before serving)</w:t>
            </w:r>
          </w:p>
          <w:p w:rsidR="004D1081" w:rsidRPr="00DA4F92" w:rsidRDefault="004D1081" w:rsidP="00DA4F92">
            <w:pPr>
              <w:pStyle w:val="ListParagraph"/>
              <w:numPr>
                <w:ilvl w:val="0"/>
                <w:numId w:val="1"/>
              </w:numPr>
              <w:spacing w:before="100" w:beforeAutospacing="1" w:after="100" w:afterAutospacing="1" w:line="240" w:lineRule="atLeast"/>
              <w:ind w:left="0"/>
              <w:rPr>
                <w:rFonts w:ascii="Cambria" w:eastAsia="Times New Roman" w:hAnsi="Cambria" w:cs="Arial"/>
              </w:rPr>
            </w:pPr>
            <w:r w:rsidRPr="00DA4F92">
              <w:rPr>
                <w:rFonts w:ascii="Cambria" w:eastAsia="Times New Roman" w:hAnsi="Cambria" w:cs="Arial"/>
                <w:b/>
              </w:rPr>
              <w:t xml:space="preserve">Fresh fruit salad (no dressing) </w:t>
            </w:r>
          </w:p>
          <w:p w:rsidR="004D1081" w:rsidRPr="00DA4F92" w:rsidRDefault="004D1081" w:rsidP="00DA4F92">
            <w:pPr>
              <w:pStyle w:val="ListParagraph"/>
              <w:numPr>
                <w:ilvl w:val="1"/>
                <w:numId w:val="5"/>
              </w:numPr>
              <w:spacing w:before="100" w:beforeAutospacing="1" w:after="100" w:afterAutospacing="1" w:line="240" w:lineRule="atLeast"/>
              <w:ind w:left="0"/>
              <w:rPr>
                <w:rFonts w:ascii="Cambria" w:eastAsia="Times New Roman" w:hAnsi="Cambria" w:cs="Arial"/>
              </w:rPr>
            </w:pPr>
            <w:r w:rsidRPr="00DA4F92">
              <w:rPr>
                <w:rFonts w:ascii="Cambria" w:eastAsia="Times New Roman" w:hAnsi="Cambria" w:cs="Arial"/>
                <w:b/>
              </w:rPr>
              <w:t xml:space="preserve">About 4 pounds total of </w:t>
            </w:r>
            <w:r w:rsidRPr="00DA4F92">
              <w:rPr>
                <w:rFonts w:ascii="Cambria" w:eastAsia="Times New Roman" w:hAnsi="Cambria" w:cs="Arial"/>
              </w:rPr>
              <w:t>two or three varieties of seasonal washed, stemmed, and (cut if necessary) bite-sized fruit such as red or green grapes (don’t cut), strawberries, pineapple, melon, mango, orange or Cutie sections, berries, etc. Bananas and apples must be cut immediately before serving.</w:t>
            </w:r>
          </w:p>
          <w:p w:rsidR="004D1081" w:rsidRPr="00DA4F92" w:rsidRDefault="004D1081" w:rsidP="00DA4F92">
            <w:pPr>
              <w:pStyle w:val="ListParagraph"/>
              <w:numPr>
                <w:ilvl w:val="1"/>
                <w:numId w:val="5"/>
              </w:numPr>
              <w:spacing w:before="100" w:beforeAutospacing="1" w:after="100" w:afterAutospacing="1" w:line="240" w:lineRule="atLeast"/>
              <w:ind w:left="0"/>
              <w:rPr>
                <w:rFonts w:ascii="Cambria" w:eastAsia="Times New Roman" w:hAnsi="Cambria" w:cs="Arial"/>
              </w:rPr>
            </w:pPr>
          </w:p>
          <w:p w:rsidR="004D1081" w:rsidRPr="00DA4F92" w:rsidRDefault="004D1081" w:rsidP="00DA4F92">
            <w:pPr>
              <w:pStyle w:val="ListParagraph"/>
              <w:numPr>
                <w:ilvl w:val="1"/>
                <w:numId w:val="5"/>
              </w:numPr>
              <w:spacing w:before="100" w:beforeAutospacing="1" w:after="100" w:afterAutospacing="1" w:line="240" w:lineRule="atLeast"/>
              <w:ind w:left="0"/>
              <w:rPr>
                <w:rFonts w:ascii="Cambria" w:eastAsia="Times New Roman" w:hAnsi="Cambria" w:cs="Arial"/>
              </w:rPr>
            </w:pPr>
            <w:r w:rsidRPr="00DA4F92">
              <w:rPr>
                <w:rFonts w:ascii="Cambria" w:eastAsia="Times New Roman" w:hAnsi="Cambria" w:cs="Arial"/>
                <w:b/>
              </w:rPr>
              <w:t>Bread (sliced, put on counter, not in refrigerator/cooler)</w:t>
            </w:r>
          </w:p>
          <w:p w:rsidR="004D1081" w:rsidRPr="00DA4F92" w:rsidRDefault="004D1081" w:rsidP="00DA4F92">
            <w:pPr>
              <w:pStyle w:val="ListParagraph"/>
              <w:numPr>
                <w:ilvl w:val="1"/>
                <w:numId w:val="5"/>
              </w:numPr>
              <w:spacing w:before="100" w:beforeAutospacing="1" w:after="100" w:afterAutospacing="1" w:line="240" w:lineRule="atLeast"/>
              <w:ind w:left="0"/>
              <w:rPr>
                <w:rFonts w:ascii="Cambria" w:eastAsia="Times New Roman" w:hAnsi="Cambria" w:cs="Arial"/>
              </w:rPr>
            </w:pPr>
            <w:r w:rsidRPr="00DA4F92">
              <w:rPr>
                <w:rFonts w:ascii="Cambria" w:eastAsia="Times New Roman" w:hAnsi="Cambria" w:cs="Arial"/>
              </w:rPr>
              <w:t>1.5 loaves and 2 sticks of butter for Mondays</w:t>
            </w:r>
          </w:p>
          <w:p w:rsidR="004D1081" w:rsidRPr="00DA4F92" w:rsidRDefault="004D1081" w:rsidP="00DA4F92">
            <w:pPr>
              <w:pStyle w:val="ListParagraph"/>
              <w:numPr>
                <w:ilvl w:val="1"/>
                <w:numId w:val="5"/>
              </w:numPr>
              <w:spacing w:before="100" w:beforeAutospacing="1" w:after="100" w:afterAutospacing="1" w:line="240" w:lineRule="atLeast"/>
              <w:ind w:left="0"/>
              <w:rPr>
                <w:rFonts w:ascii="Cambria" w:eastAsia="Times New Roman" w:hAnsi="Cambria" w:cs="Arial"/>
              </w:rPr>
            </w:pPr>
          </w:p>
          <w:p w:rsidR="004D1081" w:rsidRPr="00DA4F92" w:rsidRDefault="004D1081" w:rsidP="00DA4F92">
            <w:pPr>
              <w:pStyle w:val="ListParagraph"/>
              <w:numPr>
                <w:ilvl w:val="0"/>
                <w:numId w:val="1"/>
              </w:numPr>
              <w:spacing w:after="0"/>
              <w:ind w:left="0"/>
              <w:rPr>
                <w:rFonts w:ascii="Cambria" w:hAnsi="Cambria"/>
              </w:rPr>
            </w:pPr>
            <w:r w:rsidRPr="00DA4F92">
              <w:rPr>
                <w:rFonts w:ascii="Cambria" w:eastAsia="Times New Roman" w:hAnsi="Cambria" w:cs="Arial"/>
                <w:b/>
              </w:rPr>
              <w:t>Sweet</w:t>
            </w:r>
            <w:r w:rsidRPr="00DA4F92">
              <w:rPr>
                <w:rFonts w:ascii="Cambria" w:eastAsia="Times New Roman" w:hAnsi="Cambria" w:cs="Arial"/>
              </w:rPr>
              <w:t xml:space="preserve"> </w:t>
            </w:r>
          </w:p>
          <w:p w:rsidR="004D1081" w:rsidRPr="00DA4F92" w:rsidRDefault="004D1081" w:rsidP="00DA4F92">
            <w:pPr>
              <w:pStyle w:val="ListParagraph"/>
              <w:numPr>
                <w:ilvl w:val="0"/>
                <w:numId w:val="6"/>
              </w:numPr>
              <w:spacing w:after="0" w:line="240" w:lineRule="auto"/>
              <w:ind w:left="0"/>
              <w:rPr>
                <w:rFonts w:ascii="Cambria" w:hAnsi="Cambria"/>
              </w:rPr>
            </w:pPr>
            <w:r w:rsidRPr="00DA4F92">
              <w:rPr>
                <w:rFonts w:ascii="Cambria" w:eastAsia="Times New Roman" w:hAnsi="Cambria" w:cs="Arial"/>
              </w:rPr>
              <w:t>A small portion per person (not necessarily homemade), such as mini-cupcakes, brownies, cookies, or bite-sized candy</w:t>
            </w:r>
          </w:p>
        </w:tc>
      </w:tr>
    </w:tbl>
    <w:p w:rsidR="004D1081" w:rsidRPr="00DA4F92" w:rsidRDefault="004D1081" w:rsidP="004D1081">
      <w:pPr>
        <w:pStyle w:val="ListParagraph"/>
        <w:numPr>
          <w:ilvl w:val="0"/>
          <w:numId w:val="6"/>
        </w:numPr>
        <w:spacing w:before="100" w:beforeAutospacing="1" w:after="100" w:afterAutospacing="1" w:line="0" w:lineRule="atLeast"/>
        <w:rPr>
          <w:rFonts w:ascii="Cambria" w:eastAsia="Times New Roman" w:hAnsi="Cambria" w:cs="Arial"/>
        </w:rPr>
      </w:pPr>
      <w:r w:rsidRPr="00DA4F92">
        <w:rPr>
          <w:rFonts w:ascii="Cambria" w:eastAsia="Times New Roman" w:hAnsi="Cambria" w:cs="Arial"/>
          <w:b/>
        </w:rPr>
        <w:t>Prepare</w:t>
      </w:r>
      <w:r w:rsidRPr="00DA4F92">
        <w:rPr>
          <w:rFonts w:ascii="Cambria" w:eastAsia="Times New Roman" w:hAnsi="Cambria" w:cs="Arial"/>
        </w:rPr>
        <w:t xml:space="preserve"> food at home or in the church kitchen (using church pans).</w:t>
      </w:r>
    </w:p>
    <w:p w:rsidR="004D1081" w:rsidRPr="00DA4F92" w:rsidRDefault="004D1081" w:rsidP="004D1081">
      <w:pPr>
        <w:pStyle w:val="ListParagraph"/>
        <w:numPr>
          <w:ilvl w:val="0"/>
          <w:numId w:val="6"/>
        </w:numPr>
        <w:spacing w:before="100" w:beforeAutospacing="1" w:after="100" w:afterAutospacing="1" w:line="0" w:lineRule="atLeast"/>
        <w:rPr>
          <w:rFonts w:ascii="Cambria" w:eastAsia="Times New Roman" w:hAnsi="Cambria" w:cs="Arial"/>
        </w:rPr>
      </w:pPr>
      <w:r w:rsidRPr="00DA4F92">
        <w:rPr>
          <w:rFonts w:ascii="Cambria" w:eastAsia="Times New Roman" w:hAnsi="Cambria" w:cs="Arial"/>
          <w:b/>
        </w:rPr>
        <w:t>Mark</w:t>
      </w:r>
      <w:r w:rsidRPr="00DA4F92">
        <w:rPr>
          <w:rFonts w:ascii="Cambria" w:eastAsia="Times New Roman" w:hAnsi="Cambria" w:cs="Arial"/>
        </w:rPr>
        <w:t xml:space="preserve"> all food donations</w:t>
      </w:r>
      <w:r w:rsidRPr="00DA4F92">
        <w:rPr>
          <w:rFonts w:ascii="Cambria" w:eastAsia="Times New Roman" w:hAnsi="Cambria" w:cs="Arial"/>
          <w:bCs/>
        </w:rPr>
        <w:t xml:space="preserve"> “Monday Circle." </w:t>
      </w:r>
      <w:r w:rsidRPr="00DA4F92">
        <w:rPr>
          <w:rFonts w:ascii="Cambria" w:eastAsia="Times New Roman" w:hAnsi="Cambria" w:cs="Arial"/>
        </w:rPr>
        <w:t xml:space="preserve">Mark any container for return with </w:t>
      </w:r>
      <w:r w:rsidRPr="00DA4F92">
        <w:rPr>
          <w:rFonts w:ascii="Cambria" w:eastAsia="Times New Roman" w:hAnsi="Cambria" w:cs="Arial"/>
          <w:bCs/>
        </w:rPr>
        <w:t>your name</w:t>
      </w:r>
      <w:r w:rsidRPr="00DA4F92">
        <w:rPr>
          <w:rFonts w:ascii="Cambria" w:eastAsia="Times New Roman" w:hAnsi="Cambria" w:cs="Arial"/>
        </w:rPr>
        <w:t xml:space="preserve">. It will be rinsed and left in the volunteer coordinator’s office. </w:t>
      </w:r>
    </w:p>
    <w:p w:rsidR="004D1081" w:rsidRPr="00DA4F92" w:rsidRDefault="004D1081" w:rsidP="004D1081">
      <w:pPr>
        <w:pStyle w:val="ListParagraph"/>
        <w:numPr>
          <w:ilvl w:val="0"/>
          <w:numId w:val="6"/>
        </w:numPr>
        <w:spacing w:before="100" w:beforeAutospacing="1" w:after="100" w:afterAutospacing="1" w:line="0" w:lineRule="atLeast"/>
        <w:rPr>
          <w:rFonts w:ascii="Cambria" w:eastAsia="Times New Roman" w:hAnsi="Cambria" w:cs="Arial"/>
        </w:rPr>
      </w:pPr>
      <w:r w:rsidRPr="00DA4F92">
        <w:rPr>
          <w:rFonts w:ascii="Cambria" w:eastAsia="Times New Roman" w:hAnsi="Cambria" w:cs="Arial"/>
          <w:b/>
        </w:rPr>
        <w:t>Leave</w:t>
      </w:r>
      <w:r w:rsidRPr="00DA4F92">
        <w:rPr>
          <w:rFonts w:ascii="Cambria" w:eastAsia="Times New Roman" w:hAnsi="Cambria" w:cs="Arial"/>
        </w:rPr>
        <w:t xml:space="preserve"> items (except for bread &amp; butter) in the church kitchen frig/cooler shelf marked </w:t>
      </w:r>
      <w:r w:rsidRPr="00DA4F92">
        <w:rPr>
          <w:rFonts w:ascii="Cambria" w:eastAsia="Times New Roman" w:hAnsi="Cambria" w:cs="Arial"/>
          <w:bCs/>
        </w:rPr>
        <w:t>"Circle" (on the left)</w:t>
      </w:r>
      <w:r w:rsidRPr="00DA4F92">
        <w:rPr>
          <w:rFonts w:ascii="Cambria" w:eastAsia="Times New Roman" w:hAnsi="Cambria" w:cs="Arial"/>
        </w:rPr>
        <w:t xml:space="preserve"> by 4:30 </w:t>
      </w:r>
      <w:r w:rsidRPr="00DA4F92">
        <w:rPr>
          <w:rFonts w:ascii="Cambria" w:eastAsia="Times New Roman" w:hAnsi="Cambria" w:cs="Arial"/>
          <w:smallCaps/>
        </w:rPr>
        <w:t>pm</w:t>
      </w:r>
      <w:r w:rsidRPr="00DA4F92">
        <w:rPr>
          <w:rFonts w:ascii="Cambria" w:eastAsia="Times New Roman" w:hAnsi="Cambria" w:cs="Arial"/>
        </w:rPr>
        <w:t xml:space="preserve"> the day of circle. You may drop off food earlier, even the day ahead, if it will remain fresh. Everything must be ready to serve before 5:15. </w:t>
      </w:r>
    </w:p>
    <w:p w:rsidR="004D1081" w:rsidRPr="00DA4F92" w:rsidRDefault="004D1081" w:rsidP="004D1081">
      <w:pPr>
        <w:pStyle w:val="ListParagraph"/>
        <w:numPr>
          <w:ilvl w:val="0"/>
          <w:numId w:val="6"/>
        </w:numPr>
        <w:spacing w:before="100" w:beforeAutospacing="1" w:after="100" w:afterAutospacing="1" w:line="0" w:lineRule="atLeast"/>
        <w:rPr>
          <w:rFonts w:ascii="Cambria" w:eastAsia="Times New Roman" w:hAnsi="Cambria" w:cs="Arial"/>
        </w:rPr>
      </w:pPr>
      <w:r w:rsidRPr="00DA4F92">
        <w:rPr>
          <w:rFonts w:ascii="Cambria" w:eastAsia="Times New Roman" w:hAnsi="Cambria" w:cs="Arial"/>
        </w:rPr>
        <w:t xml:space="preserve">If you wish reimbursement for food items, </w:t>
      </w:r>
      <w:r w:rsidRPr="00DA4F92">
        <w:rPr>
          <w:rFonts w:ascii="Cambria" w:eastAsia="Times New Roman" w:hAnsi="Cambria" w:cs="Arial"/>
          <w:b/>
        </w:rPr>
        <w:t>save</w:t>
      </w:r>
      <w:r w:rsidRPr="00DA4F92">
        <w:rPr>
          <w:rFonts w:ascii="Cambria" w:eastAsia="Times New Roman" w:hAnsi="Cambria" w:cs="Arial"/>
        </w:rPr>
        <w:t xml:space="preserve"> your receipt and fill out a reimbursement form found in the Circle of Peace box in the church mailroom. Attach the receipt to the form and put in Barbara’s mailbox. A check will be mailed to you.</w:t>
      </w:r>
    </w:p>
    <w:p w:rsidR="00DA4F92" w:rsidRDefault="004D1081" w:rsidP="004D1081">
      <w:pPr>
        <w:spacing w:before="100" w:beforeAutospacing="1" w:after="100" w:afterAutospacing="1" w:line="240" w:lineRule="atLeast"/>
        <w:rPr>
          <w:rFonts w:ascii="Cambria" w:eastAsia="Times New Roman" w:hAnsi="Cambria" w:cs="Arial"/>
          <w:b/>
        </w:rPr>
      </w:pPr>
      <w:r w:rsidRPr="00DA4F92">
        <w:rPr>
          <w:rFonts w:ascii="Cambria" w:eastAsia="Times New Roman" w:hAnsi="Cambria" w:cs="Arial"/>
          <w:b/>
        </w:rPr>
        <w:t>Questions?</w:t>
      </w:r>
      <w:r w:rsidR="00DA4F92">
        <w:rPr>
          <w:rFonts w:ascii="Cambria" w:eastAsia="Times New Roman" w:hAnsi="Cambria" w:cs="Arial"/>
          <w:b/>
        </w:rPr>
        <w:t xml:space="preserve"> </w:t>
      </w:r>
    </w:p>
    <w:p w:rsidR="00DA4F92" w:rsidRDefault="004D1081" w:rsidP="004D1081">
      <w:pPr>
        <w:spacing w:before="100" w:beforeAutospacing="1" w:after="100" w:afterAutospacing="1" w:line="240" w:lineRule="atLeast"/>
        <w:rPr>
          <w:rFonts w:ascii="Cambria" w:eastAsia="Times New Roman" w:hAnsi="Cambria" w:cs="Arial"/>
        </w:rPr>
      </w:pPr>
      <w:r w:rsidRPr="00DA4F92">
        <w:rPr>
          <w:rFonts w:ascii="Cambria" w:eastAsia="Times New Roman" w:hAnsi="Cambria" w:cs="Arial"/>
          <w:b/>
        </w:rPr>
        <w:t>More info</w:t>
      </w:r>
      <w:r w:rsidRPr="00DA4F92">
        <w:rPr>
          <w:rFonts w:ascii="Cambria" w:eastAsia="Times New Roman" w:hAnsi="Cambria" w:cs="Arial"/>
        </w:rPr>
        <w:t xml:space="preserve"> on the </w:t>
      </w:r>
      <w:proofErr w:type="spellStart"/>
      <w:r w:rsidRPr="00DA4F92">
        <w:rPr>
          <w:rFonts w:ascii="Cambria" w:eastAsia="Times New Roman" w:hAnsi="Cambria" w:cs="Arial"/>
        </w:rPr>
        <w:t>SignupGenius</w:t>
      </w:r>
      <w:proofErr w:type="spellEnd"/>
      <w:r w:rsidRPr="00DA4F92">
        <w:rPr>
          <w:rFonts w:ascii="Cambria" w:eastAsia="Times New Roman" w:hAnsi="Cambria" w:cs="Arial"/>
        </w:rPr>
        <w:t xml:space="preserve"> site:</w:t>
      </w:r>
      <w:r w:rsidR="00DA4F92">
        <w:rPr>
          <w:rFonts w:ascii="Cambria" w:eastAsia="Times New Roman" w:hAnsi="Cambria" w:cs="Arial"/>
        </w:rPr>
        <w:t xml:space="preserve"> </w:t>
      </w:r>
    </w:p>
    <w:p w:rsidR="004D1081" w:rsidRPr="00DA4F92" w:rsidRDefault="004D1081" w:rsidP="00DA4F92">
      <w:pPr>
        <w:spacing w:before="100" w:beforeAutospacing="1" w:after="100" w:afterAutospacing="1" w:line="240" w:lineRule="atLeast"/>
        <w:jc w:val="center"/>
        <w:rPr>
          <w:rFonts w:ascii="Cambria" w:eastAsia="Times New Roman" w:hAnsi="Cambria" w:cs="Arial"/>
        </w:rPr>
      </w:pPr>
      <w:r w:rsidRPr="00DA4F92">
        <w:rPr>
          <w:rFonts w:ascii="Cambria" w:eastAsia="Times New Roman" w:hAnsi="Cambria" w:cs="Arial"/>
          <w:b/>
        </w:rPr>
        <w:t>http://www.signupgenius.com/go/20f0845aaae2baaf85-circle</w:t>
      </w:r>
    </w:p>
    <w:p w:rsidR="004D1081" w:rsidRPr="00DA4F92" w:rsidRDefault="004D1081" w:rsidP="004D1081">
      <w:pPr>
        <w:spacing w:before="100" w:beforeAutospacing="1" w:after="100" w:afterAutospacing="1" w:line="240" w:lineRule="atLeast"/>
        <w:rPr>
          <w:rFonts w:ascii="Cambria" w:eastAsia="Times New Roman" w:hAnsi="Cambria" w:cs="Arial"/>
        </w:rPr>
      </w:pPr>
      <w:r w:rsidRPr="00DA4F92">
        <w:rPr>
          <w:rFonts w:ascii="Cambria" w:eastAsia="Times New Roman" w:hAnsi="Cambria" w:cs="Arial"/>
        </w:rPr>
        <w:t>Or contact Ellen Green (ebgedit@gmail.com or 651-224-1403)</w:t>
      </w:r>
    </w:p>
    <w:p w:rsidR="00DA4F92" w:rsidRDefault="00DA4F92" w:rsidP="001D6831">
      <w:pPr>
        <w:rPr>
          <w:color w:val="2E74B5" w:themeColor="accent5" w:themeShade="BF"/>
          <w:sz w:val="18"/>
          <w:szCs w:val="18"/>
        </w:rPr>
      </w:pPr>
    </w:p>
    <w:p w:rsidR="001D6831" w:rsidRDefault="001D6831" w:rsidP="001D6831">
      <w:pPr>
        <w:rPr>
          <w:color w:val="2E74B5" w:themeColor="accent5" w:themeShade="BF"/>
          <w:sz w:val="18"/>
          <w:szCs w:val="18"/>
        </w:rPr>
      </w:pPr>
    </w:p>
    <w:p w:rsidR="001D6831" w:rsidRDefault="001D6831" w:rsidP="00E11C17">
      <w:pPr>
        <w:jc w:val="center"/>
        <w:rPr>
          <w:b/>
          <w:color w:val="7F7F7F" w:themeColor="text1" w:themeTint="80"/>
          <w:szCs w:val="18"/>
        </w:rPr>
      </w:pPr>
      <w:r>
        <w:rPr>
          <w:b/>
          <w:bCs/>
          <w:color w:val="7F7F7F" w:themeColor="text1" w:themeTint="80"/>
        </w:rPr>
        <w:t xml:space="preserve">732 Holly Avenue, Saint </w:t>
      </w:r>
      <w:r>
        <w:rPr>
          <w:b/>
          <w:color w:val="7F7F7F" w:themeColor="text1" w:themeTint="80"/>
          <w:szCs w:val="18"/>
        </w:rPr>
        <w:t xml:space="preserve">Paul, Minnesota </w:t>
      </w:r>
      <w:r w:rsidR="00E11C17">
        <w:rPr>
          <w:b/>
          <w:color w:val="7F7F7F" w:themeColor="text1" w:themeTint="80"/>
          <w:szCs w:val="18"/>
        </w:rPr>
        <w:t>55104 *</w:t>
      </w:r>
      <w:r>
        <w:rPr>
          <w:b/>
          <w:color w:val="7F7F7F" w:themeColor="text1" w:themeTint="80"/>
          <w:szCs w:val="18"/>
        </w:rPr>
        <w:t xml:space="preserve"> United States of America</w:t>
      </w:r>
    </w:p>
    <w:p w:rsidR="001D6831" w:rsidRPr="00E11C17" w:rsidRDefault="001D6831" w:rsidP="00E11C17">
      <w:pPr>
        <w:jc w:val="center"/>
        <w:rPr>
          <w:b/>
          <w:color w:val="7F7F7F" w:themeColor="text1" w:themeTint="80"/>
          <w:szCs w:val="18"/>
        </w:rPr>
      </w:pPr>
      <w:r>
        <w:rPr>
          <w:b/>
          <w:color w:val="7F7F7F" w:themeColor="text1" w:themeTint="80"/>
          <w:szCs w:val="18"/>
        </w:rPr>
        <w:t>TCOPM</w:t>
      </w:r>
      <w:r w:rsidR="00E11C17">
        <w:rPr>
          <w:b/>
          <w:color w:val="7F7F7F" w:themeColor="text1" w:themeTint="80"/>
          <w:szCs w:val="18"/>
        </w:rPr>
        <w:t xml:space="preserve">.org * 651-387-7731  </w:t>
      </w:r>
      <w:r>
        <w:rPr>
          <w:b/>
          <w:color w:val="7F7F7F" w:themeColor="text1" w:themeTint="80"/>
          <w:szCs w:val="18"/>
        </w:rPr>
        <w:t xml:space="preserve">                   </w:t>
      </w:r>
    </w:p>
    <w:sectPr w:rsidR="001D6831" w:rsidRPr="00E11C17" w:rsidSect="00F22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5FA"/>
    <w:multiLevelType w:val="hybridMultilevel"/>
    <w:tmpl w:val="5ACC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F630C"/>
    <w:multiLevelType w:val="multilevel"/>
    <w:tmpl w:val="2F5A13F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C2F7161"/>
    <w:multiLevelType w:val="hybridMultilevel"/>
    <w:tmpl w:val="D98E95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142498"/>
    <w:multiLevelType w:val="hybridMultilevel"/>
    <w:tmpl w:val="C674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4A5D80"/>
    <w:multiLevelType w:val="hybridMultilevel"/>
    <w:tmpl w:val="A81E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36499"/>
    <w:multiLevelType w:val="hybridMultilevel"/>
    <w:tmpl w:val="D75807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29512B"/>
    <w:multiLevelType w:val="hybridMultilevel"/>
    <w:tmpl w:val="1B2857A6"/>
    <w:lvl w:ilvl="0" w:tplc="F0E413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D6831"/>
    <w:rsid w:val="00181D3F"/>
    <w:rsid w:val="001D6831"/>
    <w:rsid w:val="003521E6"/>
    <w:rsid w:val="004D1081"/>
    <w:rsid w:val="004D3276"/>
    <w:rsid w:val="00723508"/>
    <w:rsid w:val="00BB0829"/>
    <w:rsid w:val="00DA4F92"/>
    <w:rsid w:val="00E11C17"/>
    <w:rsid w:val="00F22B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0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1081"/>
    <w:rPr>
      <w:rFonts w:ascii="Lucida Grande" w:hAnsi="Lucida Grande"/>
      <w:sz w:val="18"/>
      <w:szCs w:val="18"/>
    </w:rPr>
  </w:style>
  <w:style w:type="paragraph" w:styleId="ListParagraph">
    <w:name w:val="List Paragraph"/>
    <w:basedOn w:val="Normal"/>
    <w:uiPriority w:val="34"/>
    <w:qFormat/>
    <w:rsid w:val="004D1081"/>
    <w:pPr>
      <w:spacing w:after="200" w:line="276" w:lineRule="auto"/>
      <w:ind w:left="720"/>
      <w:contextualSpacing/>
    </w:pPr>
  </w:style>
  <w:style w:type="paragraph" w:styleId="NormalWeb">
    <w:name w:val="Normal (Web)"/>
    <w:basedOn w:val="Normal"/>
    <w:uiPriority w:val="99"/>
    <w:semiHidden/>
    <w:unhideWhenUsed/>
    <w:rsid w:val="004D10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1081"/>
    <w:rPr>
      <w:i/>
      <w:iCs/>
    </w:rPr>
  </w:style>
  <w:style w:type="character" w:styleId="Strong">
    <w:name w:val="Strong"/>
    <w:basedOn w:val="DefaultParagraphFont"/>
    <w:uiPriority w:val="22"/>
    <w:qFormat/>
    <w:rsid w:val="004D108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0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1081"/>
    <w:rPr>
      <w:rFonts w:ascii="Lucida Grande" w:hAnsi="Lucida Grande"/>
      <w:sz w:val="18"/>
      <w:szCs w:val="18"/>
    </w:rPr>
  </w:style>
  <w:style w:type="paragraph" w:styleId="ListParagraph">
    <w:name w:val="List Paragraph"/>
    <w:basedOn w:val="Normal"/>
    <w:uiPriority w:val="34"/>
    <w:qFormat/>
    <w:rsid w:val="004D1081"/>
    <w:pPr>
      <w:spacing w:after="200" w:line="276" w:lineRule="auto"/>
      <w:ind w:left="720"/>
      <w:contextualSpacing/>
    </w:pPr>
  </w:style>
  <w:style w:type="paragraph" w:styleId="NormalWeb">
    <w:name w:val="Normal (Web)"/>
    <w:basedOn w:val="Normal"/>
    <w:uiPriority w:val="99"/>
    <w:semiHidden/>
    <w:unhideWhenUsed/>
    <w:rsid w:val="004D10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1081"/>
    <w:rPr>
      <w:i/>
      <w:iCs/>
    </w:rPr>
  </w:style>
  <w:style w:type="character" w:styleId="Strong">
    <w:name w:val="Strong"/>
    <w:basedOn w:val="DefaultParagraphFont"/>
    <w:uiPriority w:val="22"/>
    <w:qFormat/>
    <w:rsid w:val="004D1081"/>
    <w:rPr>
      <w:b/>
      <w:bCs/>
    </w:rPr>
  </w:style>
</w:styles>
</file>

<file path=word/webSettings.xml><?xml version="1.0" encoding="utf-8"?>
<w:webSettings xmlns:r="http://schemas.openxmlformats.org/officeDocument/2006/relationships" xmlns:w="http://schemas.openxmlformats.org/wordprocessingml/2006/main">
  <w:divs>
    <w:div w:id="9637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copm.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3593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Balenger</dc:creator>
  <cp:lastModifiedBy>Martha Tilton</cp:lastModifiedBy>
  <cp:revision>2</cp:revision>
  <dcterms:created xsi:type="dcterms:W3CDTF">2017-08-23T19:59:00Z</dcterms:created>
  <dcterms:modified xsi:type="dcterms:W3CDTF">2017-08-23T19:59:00Z</dcterms:modified>
</cp:coreProperties>
</file>